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5EF8" w14:textId="77777777" w:rsidR="001A78DF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97509445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4489FA21" w14:textId="77777777" w:rsidR="001A78DF" w:rsidRPr="00DD2882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7C4D9A01" w14:textId="77777777" w:rsidR="001A78DF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481A0648" w14:textId="77777777" w:rsidR="001A78DF" w:rsidRPr="009B4CAE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296FE3FB" w14:textId="77777777" w:rsidR="001A78DF" w:rsidRPr="009B4CAE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4489D645" w14:textId="77777777" w:rsidR="001A78DF" w:rsidRPr="009B4CAE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76EDF6D8" w14:textId="46D0CB7A" w:rsidR="001A78DF" w:rsidRPr="00643BFB" w:rsidRDefault="001A78DF" w:rsidP="001A78DF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4629">
        <w:rPr>
          <w:rFonts w:ascii="Times New Roman" w:hAnsi="Times New Roman" w:cs="Times New Roman"/>
          <w:b w:val="0"/>
          <w:sz w:val="28"/>
          <w:szCs w:val="28"/>
        </w:rPr>
        <w:t>26.06.2025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634629">
        <w:rPr>
          <w:rFonts w:ascii="Times New Roman" w:hAnsi="Times New Roman" w:cs="Times New Roman"/>
          <w:b w:val="0"/>
          <w:sz w:val="28"/>
          <w:szCs w:val="28"/>
        </w:rPr>
        <w:t xml:space="preserve"> 337-П</w:t>
      </w:r>
    </w:p>
    <w:p w14:paraId="2223BE3F" w14:textId="77777777" w:rsidR="001A78DF" w:rsidRDefault="001A78DF" w:rsidP="001A78DF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50464171" w14:textId="77777777" w:rsidR="001A78DF" w:rsidRPr="00B96C7B" w:rsidRDefault="001A78DF" w:rsidP="004343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32495BA0" w14:textId="731A9BDA" w:rsidR="001A78DF" w:rsidRPr="00081D9E" w:rsidRDefault="001A78DF" w:rsidP="00634629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34CDF38" w14:textId="361C9D06" w:rsidR="001A78DF" w:rsidRDefault="001A78DF" w:rsidP="00434307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Малый и средний бизнес»</w:t>
      </w:r>
    </w:p>
    <w:p w14:paraId="771C35DE" w14:textId="77777777" w:rsidR="001A78DF" w:rsidRDefault="001A78DF" w:rsidP="001A78DF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766D03D" w14:textId="76317824" w:rsidR="001A78DF" w:rsidRDefault="001A78DF" w:rsidP="001A78DF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23A7E">
        <w:rPr>
          <w:rFonts w:ascii="Times New Roman" w:hAnsi="Times New Roman" w:cs="Times New Roman"/>
          <w:sz w:val="28"/>
          <w:szCs w:val="28"/>
        </w:rPr>
        <w:t>Стратегические приоритеты и цели государственной политики</w:t>
      </w:r>
      <w:r w:rsidRPr="00423A7E">
        <w:rPr>
          <w:rFonts w:ascii="Times New Roman" w:hAnsi="Times New Roman" w:cs="Times New Roman"/>
          <w:sz w:val="28"/>
          <w:szCs w:val="28"/>
        </w:rPr>
        <w:br/>
        <w:t xml:space="preserve"> в сфере реализации государственной программы Кировской области</w:t>
      </w:r>
      <w:r w:rsidRPr="00423A7E">
        <w:rPr>
          <w:rFonts w:ascii="Times New Roman" w:hAnsi="Times New Roman" w:cs="Times New Roman"/>
          <w:sz w:val="28"/>
          <w:szCs w:val="28"/>
        </w:rPr>
        <w:br/>
        <w:t xml:space="preserve"> «Малый и средний бизнес»</w:t>
      </w:r>
    </w:p>
    <w:p w14:paraId="62DB0658" w14:textId="200ADA21" w:rsidR="001A78DF" w:rsidRDefault="001A78DF" w:rsidP="001A78DF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9769042"/>
    </w:p>
    <w:p w14:paraId="298C9750" w14:textId="77B5E56C" w:rsidR="001A78DF" w:rsidRPr="00434307" w:rsidRDefault="001A78DF" w:rsidP="00434307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bookmarkStart w:id="2" w:name="_Hlk199769144"/>
      <w:bookmarkStart w:id="3" w:name="_Hlk199769289"/>
      <w:r w:rsidRPr="00434307">
        <w:rPr>
          <w:b/>
          <w:bCs/>
          <w:sz w:val="28"/>
          <w:szCs w:val="28"/>
        </w:rPr>
        <w:t>Оценка текущего состояния сферы реализации Государственной программы</w:t>
      </w:r>
    </w:p>
    <w:bookmarkEnd w:id="2"/>
    <w:p w14:paraId="0B2DD0F4" w14:textId="77777777" w:rsidR="00434307" w:rsidRPr="00434307" w:rsidRDefault="00434307" w:rsidP="00434307">
      <w:pPr>
        <w:pStyle w:val="a9"/>
        <w:ind w:left="1069"/>
        <w:jc w:val="both"/>
        <w:rPr>
          <w:b/>
          <w:bCs/>
          <w:sz w:val="28"/>
          <w:szCs w:val="28"/>
        </w:rPr>
      </w:pPr>
    </w:p>
    <w:bookmarkEnd w:id="1"/>
    <w:bookmarkEnd w:id="3"/>
    <w:p w14:paraId="32C90B47" w14:textId="1BD539C3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экономике Кировской области играет малый </w:t>
      </w:r>
      <w:r>
        <w:rPr>
          <w:sz w:val="28"/>
          <w:szCs w:val="28"/>
        </w:rPr>
        <w:br/>
        <w:t xml:space="preserve">и средний бизнес. Каждый третий работающий житель </w:t>
      </w:r>
      <w:r w:rsidR="00BA2A0E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занят в сфере малого и среднего предпринимательства. По данным </w:t>
      </w:r>
      <w:r w:rsidR="00FB23C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Федеральной налоговой службы </w:t>
      </w:r>
      <w:r w:rsidR="00FB23CF">
        <w:rPr>
          <w:sz w:val="28"/>
          <w:szCs w:val="28"/>
        </w:rPr>
        <w:t>по Кировской области</w:t>
      </w:r>
      <w:r w:rsidR="00434307">
        <w:rPr>
          <w:sz w:val="28"/>
          <w:szCs w:val="28"/>
        </w:rPr>
        <w:t>,</w:t>
      </w:r>
      <w:r>
        <w:rPr>
          <w:sz w:val="28"/>
          <w:szCs w:val="28"/>
        </w:rPr>
        <w:t xml:space="preserve"> численность </w:t>
      </w:r>
      <w:bookmarkStart w:id="4" w:name="_Hlk146190733"/>
      <w:r>
        <w:rPr>
          <w:sz w:val="28"/>
          <w:szCs w:val="28"/>
        </w:rPr>
        <w:t>занятых в сфере малого и среднего предпринимательства, включая индивидуальных предпринимателей и самозанятых</w:t>
      </w:r>
      <w:bookmarkEnd w:id="4"/>
      <w:r>
        <w:rPr>
          <w:sz w:val="28"/>
          <w:szCs w:val="28"/>
        </w:rPr>
        <w:t>, на 01.01.2025 составила 2</w:t>
      </w:r>
      <w:r w:rsidR="009A0C23" w:rsidRPr="00565442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человек. </w:t>
      </w:r>
      <w:bookmarkStart w:id="5" w:name="_Hlk151386980"/>
      <w:r>
        <w:rPr>
          <w:sz w:val="28"/>
          <w:szCs w:val="28"/>
        </w:rPr>
        <w:t xml:space="preserve">Таким образом, развитие предпринимательства в Кировской области способствует укреплению как экономики </w:t>
      </w:r>
      <w:r w:rsidR="00FB23CF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так и Российской Федерации в целом.</w:t>
      </w:r>
    </w:p>
    <w:bookmarkEnd w:id="5"/>
    <w:p w14:paraId="65C273B7" w14:textId="5E15B4DF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число субъектов малого и среднего предпринимательства сконцентрировано в крупных городах. Это обусловлено более высокой плотностью населения и его платежеспособностью. Так, по итогам 2024 года в Кировской области осуществляли деятельность 46 988 субъектов малого </w:t>
      </w:r>
      <w:r>
        <w:rPr>
          <w:sz w:val="28"/>
          <w:szCs w:val="28"/>
        </w:rPr>
        <w:br/>
        <w:t xml:space="preserve">и среднего предпринимательства, в том числе в городе Кирове – 28 947 субъектов малого и среднего предпринимательства. Уровень роста числа субъектов малого и среднего предпринимательства составил в 2024 году </w:t>
      </w:r>
      <w:r w:rsidR="00FB23CF">
        <w:rPr>
          <w:sz w:val="28"/>
          <w:szCs w:val="28"/>
        </w:rPr>
        <w:lastRenderedPageBreak/>
        <w:t xml:space="preserve">по отношению </w:t>
      </w:r>
      <w:r>
        <w:rPr>
          <w:sz w:val="28"/>
          <w:szCs w:val="28"/>
        </w:rPr>
        <w:t>к 2023 году 1,8%. В связи с этим важную роль играет содействие развитию бизнеса, особенно в малых городах и на сельских территориях, где бизнес выполняет экономическую и социальную функции.</w:t>
      </w:r>
    </w:p>
    <w:p w14:paraId="6FDE13E9" w14:textId="7102BC65" w:rsidR="001A78DF" w:rsidRDefault="001A78DF" w:rsidP="001A78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доля субъектов малого и среднего предпринимательства, относящихся к категории </w:t>
      </w:r>
      <w:r w:rsidRPr="00424B0C">
        <w:rPr>
          <w:sz w:val="28"/>
          <w:szCs w:val="28"/>
        </w:rPr>
        <w:t>«средние</w:t>
      </w:r>
      <w:r w:rsidR="00B4143F">
        <w:rPr>
          <w:sz w:val="28"/>
          <w:szCs w:val="28"/>
        </w:rPr>
        <w:t xml:space="preserve"> предприятия</w:t>
      </w:r>
      <w:r w:rsidRPr="00424B0C">
        <w:rPr>
          <w:sz w:val="28"/>
          <w:szCs w:val="28"/>
        </w:rPr>
        <w:t>»</w:t>
      </w:r>
      <w:r>
        <w:rPr>
          <w:sz w:val="28"/>
          <w:szCs w:val="28"/>
        </w:rPr>
        <w:t>, в общем количестве субъектов малого и среднего предпринимательства (без учета микропредприятий) составила 7,25%.</w:t>
      </w:r>
    </w:p>
    <w:p w14:paraId="35AEC915" w14:textId="2F31F74A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доля оборота малых предприятий в обороте </w:t>
      </w:r>
      <w:r w:rsidR="006C4D71">
        <w:rPr>
          <w:sz w:val="28"/>
          <w:szCs w:val="28"/>
        </w:rPr>
        <w:t>всех предприятий</w:t>
      </w:r>
      <w:r>
        <w:rPr>
          <w:sz w:val="28"/>
          <w:szCs w:val="28"/>
        </w:rPr>
        <w:t>, расположенных на территории Кировской области, составила 29,2%.</w:t>
      </w:r>
    </w:p>
    <w:p w14:paraId="0D64F2CA" w14:textId="0B21F7F0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оборот малых предприятий составил 418 767,9 млн. рублей, </w:t>
      </w:r>
      <w:r w:rsidRPr="00265379">
        <w:rPr>
          <w:sz w:val="28"/>
          <w:szCs w:val="28"/>
          <w:shd w:val="clear" w:color="auto" w:fill="FFFFFF"/>
        </w:rPr>
        <w:t>превысив уровень 2023 года на 16,1%.</w:t>
      </w:r>
      <w:r w:rsidRPr="00265379">
        <w:rPr>
          <w:rFonts w:ascii="Helvetica" w:hAnsi="Helvetica" w:cs="Helvetica"/>
          <w:shd w:val="clear" w:color="auto" w:fill="FFFFFF"/>
        </w:rPr>
        <w:t xml:space="preserve"> </w:t>
      </w:r>
      <w:r>
        <w:rPr>
          <w:sz w:val="28"/>
          <w:szCs w:val="28"/>
        </w:rPr>
        <w:t>Из них большую долю в общем обороте предприятий составляет оборот предприятий оптовой и розничной торговли – 198 337,0 млн. рублей, оборот предприятий обрабатывающих производств – 85 300,4 млн. рублей.</w:t>
      </w:r>
    </w:p>
    <w:p w14:paraId="731008E5" w14:textId="5CECC471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совокупном обороте предприятий оптовой и розничной торговли основную долю составляют обороты предприятий оптовой торговли, кроме оптовой торговли автотранспортными средствами и мотоциклами (68% от оборота малых предприятий оптовой и розничной торговли)</w:t>
      </w:r>
      <w:r w:rsidR="00434307">
        <w:rPr>
          <w:sz w:val="28"/>
          <w:szCs w:val="28"/>
        </w:rPr>
        <w:t>.</w:t>
      </w:r>
    </w:p>
    <w:p w14:paraId="4932222A" w14:textId="14E5E978" w:rsidR="001A78DF" w:rsidRDefault="00434307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совокупном</w:t>
      </w:r>
      <w:r w:rsidR="001A78DF">
        <w:rPr>
          <w:sz w:val="28"/>
          <w:szCs w:val="28"/>
        </w:rPr>
        <w:t xml:space="preserve"> обороте предприятий обрабатывающих производств существенную долю составляют обороты предприятий по обработке древесины и производств</w:t>
      </w:r>
      <w:r>
        <w:rPr>
          <w:sz w:val="28"/>
          <w:szCs w:val="28"/>
        </w:rPr>
        <w:t>у</w:t>
      </w:r>
      <w:r w:rsidR="001A78DF">
        <w:rPr>
          <w:sz w:val="28"/>
          <w:szCs w:val="28"/>
        </w:rPr>
        <w:t xml:space="preserve"> изделий из дерева и пробки</w:t>
      </w:r>
      <w:r w:rsidR="00B4143F">
        <w:rPr>
          <w:sz w:val="28"/>
          <w:szCs w:val="28"/>
        </w:rPr>
        <w:t xml:space="preserve">, </w:t>
      </w:r>
      <w:r w:rsidR="001A78DF">
        <w:rPr>
          <w:sz w:val="28"/>
          <w:szCs w:val="28"/>
        </w:rPr>
        <w:t>кроме мебели</w:t>
      </w:r>
      <w:r>
        <w:rPr>
          <w:sz w:val="28"/>
          <w:szCs w:val="28"/>
        </w:rPr>
        <w:t>,</w:t>
      </w:r>
      <w:r w:rsidR="001A78DF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у</w:t>
      </w:r>
      <w:r w:rsidR="001A78DF">
        <w:rPr>
          <w:sz w:val="28"/>
          <w:szCs w:val="28"/>
        </w:rPr>
        <w:t xml:space="preserve"> изделий из соломки и материалов для плетения (</w:t>
      </w:r>
      <w:bookmarkStart w:id="6" w:name="_Hlk151387234"/>
      <w:r w:rsidR="001A78DF">
        <w:rPr>
          <w:sz w:val="28"/>
          <w:szCs w:val="28"/>
        </w:rPr>
        <w:t>18% от оборота малых предприятий обрабатывающих производств</w:t>
      </w:r>
      <w:bookmarkEnd w:id="6"/>
      <w:r w:rsidR="001A78DF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="001A78DF">
        <w:rPr>
          <w:sz w:val="28"/>
          <w:szCs w:val="28"/>
        </w:rPr>
        <w:t>предприятий по</w:t>
      </w:r>
      <w:r>
        <w:rPr>
          <w:sz w:val="28"/>
          <w:szCs w:val="28"/>
        </w:rPr>
        <w:t xml:space="preserve"> </w:t>
      </w:r>
      <w:r w:rsidR="001A78DF">
        <w:rPr>
          <w:sz w:val="28"/>
          <w:szCs w:val="28"/>
        </w:rPr>
        <w:t>производству металлических изделий, кроме машин и оборудования (11% от оборота малых предприятий обрабатывающих производств).</w:t>
      </w:r>
    </w:p>
    <w:p w14:paraId="23559188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проблемам в сфере </w:t>
      </w:r>
      <w:bookmarkStart w:id="7" w:name="_Hlk146190368"/>
      <w:r>
        <w:rPr>
          <w:sz w:val="28"/>
          <w:szCs w:val="28"/>
        </w:rPr>
        <w:t xml:space="preserve">малого и среднего предпринимательства </w:t>
      </w:r>
      <w:bookmarkEnd w:id="7"/>
      <w:r>
        <w:rPr>
          <w:sz w:val="28"/>
          <w:szCs w:val="28"/>
        </w:rPr>
        <w:t>Кировской области относятся:</w:t>
      </w:r>
    </w:p>
    <w:p w14:paraId="24BCD3F1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недостаточное кадровое обеспечение деятельности субъектов малого и среднего предпринимательства;</w:t>
      </w:r>
    </w:p>
    <w:p w14:paraId="7B1B8D9A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деятельности начинающими предпринимателями – субъектами малого и среднего предпринимательства, осуществляющими предпринимательскую деятельность менее двух лет.</w:t>
      </w:r>
    </w:p>
    <w:p w14:paraId="6B1450F7" w14:textId="3D514E54" w:rsidR="001A78DF" w:rsidRDefault="006C4D71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78DF">
        <w:rPr>
          <w:sz w:val="28"/>
          <w:szCs w:val="28"/>
        </w:rPr>
        <w:t>сновными направлениями развития мер поддержки бизнеса в Кировской области являются:</w:t>
      </w:r>
    </w:p>
    <w:p w14:paraId="05731609" w14:textId="3E1F38B9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имиджа предпринимательской деятельности</w:t>
      </w:r>
      <w:r w:rsidR="006C4D71">
        <w:rPr>
          <w:sz w:val="28"/>
          <w:szCs w:val="28"/>
        </w:rPr>
        <w:t xml:space="preserve"> в Кировской области</w:t>
      </w:r>
      <w:r>
        <w:rPr>
          <w:sz w:val="28"/>
          <w:szCs w:val="28"/>
        </w:rPr>
        <w:t>;</w:t>
      </w:r>
    </w:p>
    <w:p w14:paraId="2B2105F4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бизнеса, содействие его укрупнению посредством оказания государственной поддержки, в том числе путем предоставления льготных микрозаймов, имущественной поддержки;</w:t>
      </w:r>
    </w:p>
    <w:p w14:paraId="459B86D6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малого и среднего предпринимательства при реализации товаров, работ и услуг, в том числе для нужд крупного бизнеса;</w:t>
      </w:r>
    </w:p>
    <w:p w14:paraId="7A909C5A" w14:textId="2515770E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на постоянной основе представителей малого и среднего предпринимательства и исполнительн</w:t>
      </w:r>
      <w:r w:rsidR="006C4D7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6C4D7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Кировской области по вопросам, возникающим при осуществлении предпринимательской деятельности.</w:t>
      </w:r>
    </w:p>
    <w:p w14:paraId="18CB1605" w14:textId="77777777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динамично развивающихся и </w:t>
      </w:r>
      <w:proofErr w:type="spellStart"/>
      <w:r>
        <w:rPr>
          <w:sz w:val="28"/>
          <w:szCs w:val="28"/>
        </w:rPr>
        <w:t>бюджетообразующих</w:t>
      </w:r>
      <w:proofErr w:type="spellEnd"/>
      <w:r>
        <w:rPr>
          <w:sz w:val="28"/>
          <w:szCs w:val="28"/>
        </w:rPr>
        <w:t xml:space="preserve"> частей экономики Кировской области является потребительский рынок. Он охватывает такие сферы деятельности, как торговля, общественное питание и платные услуги.</w:t>
      </w:r>
    </w:p>
    <w:p w14:paraId="421871E4" w14:textId="2BE0DA1B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 деятельность в сфер</w:t>
      </w:r>
      <w:r w:rsidR="00AB49A2">
        <w:rPr>
          <w:sz w:val="28"/>
          <w:szCs w:val="28"/>
        </w:rPr>
        <w:t>ах</w:t>
      </w:r>
      <w:r>
        <w:rPr>
          <w:sz w:val="28"/>
          <w:szCs w:val="28"/>
        </w:rPr>
        <w:t xml:space="preserve"> розничной торговли и общественного питания осуществляли более 18,4 тыс. субъектов </w:t>
      </w:r>
      <w:r w:rsidR="00A013B3">
        <w:rPr>
          <w:sz w:val="28"/>
          <w:szCs w:val="28"/>
        </w:rPr>
        <w:t xml:space="preserve">малого и среднего </w:t>
      </w:r>
      <w:r>
        <w:rPr>
          <w:sz w:val="28"/>
          <w:szCs w:val="28"/>
        </w:rPr>
        <w:t>предпринимательства, что составило 31,8% от общего количества хозяйствующих субъектов, осуществляющих предпринимательскую деятельность в Кировской области.</w:t>
      </w:r>
    </w:p>
    <w:p w14:paraId="3ED61AE2" w14:textId="7217473F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организаций розничной торговли и общественного питания Кировской области за 2024 год составила </w:t>
      </w:r>
      <w:r>
        <w:rPr>
          <w:sz w:val="28"/>
          <w:szCs w:val="28"/>
        </w:rPr>
        <w:lastRenderedPageBreak/>
        <w:t>43,6</w:t>
      </w:r>
      <w:r w:rsidR="00434307">
        <w:rPr>
          <w:sz w:val="28"/>
          <w:szCs w:val="28"/>
        </w:rPr>
        <w:t xml:space="preserve"> </w:t>
      </w:r>
      <w:r>
        <w:rPr>
          <w:sz w:val="28"/>
          <w:szCs w:val="28"/>
        </w:rPr>
        <w:t>тыс. человек</w:t>
      </w:r>
      <w:r w:rsidR="00434307">
        <w:rPr>
          <w:sz w:val="28"/>
          <w:szCs w:val="28"/>
        </w:rPr>
        <w:t>,</w:t>
      </w:r>
      <w:r>
        <w:rPr>
          <w:sz w:val="28"/>
          <w:szCs w:val="28"/>
        </w:rPr>
        <w:t xml:space="preserve"> или 12,6% от среднесписочной численности работников всех организаций Кировской области.</w:t>
      </w:r>
    </w:p>
    <w:p w14:paraId="36D22EE3" w14:textId="02153F2A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консолидированный бюджет Кировской области от </w:t>
      </w:r>
      <w:r w:rsidR="00E439CF" w:rsidRPr="00E439CF">
        <w:rPr>
          <w:sz w:val="28"/>
          <w:szCs w:val="28"/>
        </w:rPr>
        <w:t>организаций розничной торговли</w:t>
      </w:r>
      <w:r>
        <w:rPr>
          <w:sz w:val="28"/>
          <w:szCs w:val="28"/>
        </w:rPr>
        <w:t xml:space="preserve"> и общественного питания за 2024 год поступило платежей на сумму 18,2 млрд. рублей, что составило 17,2% от общей суммы платежей, уплаченных налогоплательщиками Кировской области.</w:t>
      </w:r>
    </w:p>
    <w:p w14:paraId="385D8BB0" w14:textId="0424EABB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2024 год составил 317,1 млрд. рублей, что в сопоставимых ценах на 3,6% больше, чем в 2023 году.</w:t>
      </w:r>
    </w:p>
    <w:p w14:paraId="77C4B4E1" w14:textId="174DAB74" w:rsidR="001A78DF" w:rsidRDefault="00E439C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</w:t>
      </w:r>
      <w:r w:rsidR="001A78DF">
        <w:rPr>
          <w:sz w:val="28"/>
          <w:szCs w:val="28"/>
        </w:rPr>
        <w:t xml:space="preserve"> общественного питания </w:t>
      </w:r>
      <w:r w:rsidR="006C4D71">
        <w:rPr>
          <w:sz w:val="28"/>
          <w:szCs w:val="28"/>
        </w:rPr>
        <w:t>Кировской области</w:t>
      </w:r>
      <w:r w:rsidR="001A78DF">
        <w:rPr>
          <w:sz w:val="28"/>
          <w:szCs w:val="28"/>
        </w:rPr>
        <w:t xml:space="preserve"> в 2024 году было реализовано продукции и товаров на 20,3 млрд. рублей, что в сопоставимых ценах на 7,2% больше, чем в 2023 году.</w:t>
      </w:r>
    </w:p>
    <w:p w14:paraId="505C02B0" w14:textId="19B74F5C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 w:rsidRPr="004F3F02">
        <w:rPr>
          <w:sz w:val="28"/>
          <w:szCs w:val="28"/>
        </w:rPr>
        <w:t xml:space="preserve">В 2024 году населению Кировской области было оказано платных услуг на 92,6 млрд. рублей, что в сопоставимых ценах на 2,5% больше, чем </w:t>
      </w:r>
      <w:r w:rsidR="00434307">
        <w:rPr>
          <w:sz w:val="28"/>
          <w:szCs w:val="28"/>
        </w:rPr>
        <w:br/>
      </w:r>
      <w:r w:rsidRPr="004F3F02">
        <w:rPr>
          <w:sz w:val="28"/>
          <w:szCs w:val="28"/>
        </w:rPr>
        <w:t>в 2023 году.</w:t>
      </w:r>
    </w:p>
    <w:p w14:paraId="74E009F4" w14:textId="77777777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Кировской области торговую деятельность осуществляют федеральные и региональные торговые сети, организации системы потребительской кооперации Кировской области, а также несетевые магазины.</w:t>
      </w:r>
    </w:p>
    <w:p w14:paraId="51EAC4AF" w14:textId="35B39B7D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Кировской области функционируют </w:t>
      </w:r>
      <w:r w:rsidR="00434307">
        <w:rPr>
          <w:sz w:val="28"/>
          <w:szCs w:val="28"/>
        </w:rPr>
        <w:t>два</w:t>
      </w:r>
      <w:r>
        <w:rPr>
          <w:sz w:val="28"/>
          <w:szCs w:val="28"/>
        </w:rPr>
        <w:t xml:space="preserve"> распределительных центра федеральных торговых сетей.</w:t>
      </w:r>
    </w:p>
    <w:p w14:paraId="36884EE8" w14:textId="61B09EE3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со стационарной торговлей в </w:t>
      </w:r>
      <w:r w:rsidR="006C4D7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также развиваются малые форматы торговли (нестационарные торговые объекты, рынки, ярмарки, мобильные торговые объекты), которые позволяют приблизить товары к потребителям.</w:t>
      </w:r>
    </w:p>
    <w:p w14:paraId="2647F240" w14:textId="77777777" w:rsidR="001A78DF" w:rsidRDefault="001A78DF" w:rsidP="001A78D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развития потребительского рынка в Кировской области является недостаточная территориальная доступность объектов торговли и услуг для населения, особенно это характерно для сельской местности. Большая часть объектов сферы потребительского рынка расположена в административных центрах муниципальных районов, муниципальных округов и городских округов Кировской области.</w:t>
      </w:r>
    </w:p>
    <w:p w14:paraId="31253E2B" w14:textId="77777777" w:rsidR="001A78DF" w:rsidRDefault="001A78DF" w:rsidP="001A7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качественного оказания услуг населению в Кировской области функционирует система защиты прав потребителей.</w:t>
      </w:r>
    </w:p>
    <w:p w14:paraId="7CCEC4F2" w14:textId="625B6871" w:rsidR="001A78DF" w:rsidRDefault="001A78DF" w:rsidP="005E3B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01.01.2025 на территории Кировской области было зарегистрировано 642 организации, осуществляющие розничную продажу алкогольной продукции в 3 065 объектах торговли и общественного питания, в том числе </w:t>
      </w:r>
      <w:r w:rsidR="006C4D71">
        <w:rPr>
          <w:sz w:val="28"/>
          <w:szCs w:val="28"/>
        </w:rPr>
        <w:t>в</w:t>
      </w:r>
      <w:r>
        <w:rPr>
          <w:sz w:val="28"/>
          <w:szCs w:val="28"/>
        </w:rPr>
        <w:t xml:space="preserve"> 439 </w:t>
      </w:r>
      <w:r w:rsidR="006C4D71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общественного питания. Розничную реализацию пива осуществляли 1 378 хозяйствующих субъектов, в том числе 715 организаций </w:t>
      </w:r>
      <w:bookmarkStart w:id="8" w:name="_Hlk201250509"/>
      <w:r>
        <w:rPr>
          <w:sz w:val="28"/>
          <w:szCs w:val="28"/>
        </w:rPr>
        <w:t xml:space="preserve">и </w:t>
      </w:r>
      <w:bookmarkStart w:id="9" w:name="_Hlk201250482"/>
      <w:r>
        <w:rPr>
          <w:sz w:val="28"/>
          <w:szCs w:val="28"/>
        </w:rPr>
        <w:t>653 индивидуальных предпринимател</w:t>
      </w:r>
      <w:r w:rsidR="004343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67C29B27" w14:textId="77777777" w:rsidR="005E3BC0" w:rsidRDefault="005E3BC0" w:rsidP="005E3BC0">
      <w:pPr>
        <w:ind w:firstLine="709"/>
        <w:jc w:val="both"/>
        <w:rPr>
          <w:sz w:val="28"/>
          <w:szCs w:val="28"/>
        </w:rPr>
      </w:pPr>
      <w:bookmarkStart w:id="10" w:name="_Hlk201300075"/>
    </w:p>
    <w:p w14:paraId="58F14C18" w14:textId="3C01A694" w:rsidR="0000494D" w:rsidRPr="00434307" w:rsidRDefault="0000494D" w:rsidP="0000494D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bookmarkStart w:id="11" w:name="_Hlk201249304"/>
      <w:bookmarkStart w:id="12" w:name="_Hlk199769245"/>
      <w:bookmarkEnd w:id="8"/>
      <w:bookmarkEnd w:id="9"/>
      <w:bookmarkEnd w:id="10"/>
      <w:r>
        <w:rPr>
          <w:b/>
          <w:bCs/>
          <w:sz w:val="28"/>
          <w:szCs w:val="28"/>
        </w:rPr>
        <w:t xml:space="preserve">Описание </w:t>
      </w:r>
      <w:r w:rsidR="000C05B3">
        <w:rPr>
          <w:b/>
          <w:bCs/>
          <w:sz w:val="28"/>
          <w:szCs w:val="28"/>
        </w:rPr>
        <w:t>приоритетов и целей государственной политики в сфере реализации Государственной программы</w:t>
      </w:r>
    </w:p>
    <w:bookmarkEnd w:id="11"/>
    <w:p w14:paraId="3C012BEE" w14:textId="77777777" w:rsidR="0000494D" w:rsidRPr="00936914" w:rsidRDefault="0000494D" w:rsidP="0000494D">
      <w:pPr>
        <w:pStyle w:val="a9"/>
        <w:ind w:left="1069"/>
        <w:jc w:val="both"/>
        <w:rPr>
          <w:sz w:val="28"/>
          <w:szCs w:val="28"/>
        </w:rPr>
      </w:pPr>
    </w:p>
    <w:bookmarkEnd w:id="12"/>
    <w:p w14:paraId="508DB54D" w14:textId="50C60536" w:rsidR="001A78DF" w:rsidRPr="001A78DF" w:rsidRDefault="001A78DF" w:rsidP="0000494D">
      <w:pPr>
        <w:pStyle w:val="ConsPlusNormal0"/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Приоритеты государственной политики в сфере реализации</w:t>
      </w:r>
      <w:r w:rsidR="00C37C6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proofErr w:type="gramStart"/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Государст</w:t>
      </w:r>
      <w:proofErr w:type="spellEnd"/>
      <w:r w:rsidR="00C37C6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венной</w:t>
      </w:r>
      <w:proofErr w:type="gramEnd"/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программы сформированы на основе положений:</w:t>
      </w:r>
    </w:p>
    <w:p w14:paraId="67713212" w14:textId="0926668A" w:rsidR="001A78DF" w:rsidRPr="001A78DF" w:rsidRDefault="006A7D15" w:rsidP="001A78DF">
      <w:pPr>
        <w:pStyle w:val="ConsPlusNormal0"/>
        <w:spacing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hyperlink r:id="rId7" w:history="1">
        <w:r w:rsidR="001A78DF" w:rsidRPr="001A78DF">
          <w:rPr>
            <w:rStyle w:val="a4"/>
            <w:rFonts w:ascii="Times New Roman" w:hAnsi="Times New Roman" w:cs="Times New Roman"/>
            <w:i w:val="0"/>
            <w:iCs w:val="0"/>
            <w:sz w:val="28"/>
            <w:szCs w:val="28"/>
          </w:rPr>
          <w:t>Указа</w:t>
        </w:r>
      </w:hyperlink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Президента Российской Федерации от 09.05.2017 № 203 </w:t>
      </w:r>
      <w:r w:rsidR="001A78DF" w:rsidRPr="001A78DF">
        <w:rPr>
          <w:rFonts w:ascii="Times New Roman" w:hAnsi="Times New Roman" w:cs="Times New Roman"/>
          <w:sz w:val="28"/>
          <w:szCs w:val="28"/>
        </w:rPr>
        <w:br/>
      </w:r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«О Стратегии развития информационного общества в Российской Федерации на 2017 </w:t>
      </w:r>
      <w:r w:rsidR="00C37C64" w:rsidRPr="00424B0C">
        <w:rPr>
          <w:rFonts w:ascii="Times New Roman" w:hAnsi="Times New Roman" w:cs="Times New Roman"/>
          <w:sz w:val="28"/>
          <w:szCs w:val="28"/>
        </w:rPr>
        <w:t>–</w:t>
      </w:r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2030 годы»;</w:t>
      </w:r>
    </w:p>
    <w:p w14:paraId="7C9ADA57" w14:textId="213871DC" w:rsidR="001A78DF" w:rsidRPr="001A78DF" w:rsidRDefault="006A7D15" w:rsidP="001A78DF">
      <w:pPr>
        <w:pStyle w:val="ConsPlusNormal0"/>
        <w:spacing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hyperlink r:id="rId8" w:history="1">
        <w:r w:rsidR="001A78DF" w:rsidRPr="001A78DF">
          <w:rPr>
            <w:rStyle w:val="a4"/>
            <w:rFonts w:ascii="Times New Roman" w:hAnsi="Times New Roman" w:cs="Times New Roman"/>
            <w:i w:val="0"/>
            <w:iCs w:val="0"/>
            <w:sz w:val="28"/>
            <w:szCs w:val="28"/>
          </w:rPr>
          <w:t>Указа</w:t>
        </w:r>
      </w:hyperlink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Президента Российской Федерации от 07.05.2024 № 309 </w:t>
      </w:r>
      <w:r w:rsidR="001A78DF" w:rsidRPr="001A78DF">
        <w:rPr>
          <w:rFonts w:ascii="Times New Roman" w:hAnsi="Times New Roman" w:cs="Times New Roman"/>
          <w:sz w:val="28"/>
          <w:szCs w:val="28"/>
        </w:rPr>
        <w:br/>
      </w:r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«О национальных целях развития Российской Федерации на период </w:t>
      </w:r>
      <w:r w:rsidR="00C37C6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br/>
      </w:r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до 2030 года и на перспективу до 2036 года»;</w:t>
      </w:r>
    </w:p>
    <w:p w14:paraId="5BB73AD5" w14:textId="77777777" w:rsidR="001A78DF" w:rsidRPr="001A78DF" w:rsidRDefault="001A78DF" w:rsidP="001A78DF">
      <w:pPr>
        <w:pStyle w:val="ConsPlusNormal0"/>
        <w:spacing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Указа Президента Российской Федерации от 28.11.2024 № 1014 </w:t>
      </w:r>
      <w:r w:rsidRPr="001A78DF">
        <w:rPr>
          <w:rFonts w:ascii="Times New Roman" w:hAnsi="Times New Roman" w:cs="Times New Roman"/>
          <w:sz w:val="28"/>
          <w:szCs w:val="28"/>
        </w:rPr>
        <w:br/>
      </w:r>
      <w:r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1F58E7B4" w14:textId="77777777" w:rsidR="001A78DF" w:rsidRPr="001A78DF" w:rsidRDefault="006A7D15" w:rsidP="001A78DF">
      <w:pPr>
        <w:pStyle w:val="ConsPlusNormal0"/>
        <w:spacing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hyperlink r:id="rId9" w:history="1">
        <w:r w:rsidR="001A78DF" w:rsidRPr="001A78DF">
          <w:rPr>
            <w:rStyle w:val="a4"/>
            <w:rFonts w:ascii="Times New Roman" w:hAnsi="Times New Roman" w:cs="Times New Roman"/>
            <w:i w:val="0"/>
            <w:iCs w:val="0"/>
            <w:sz w:val="28"/>
            <w:szCs w:val="28"/>
          </w:rPr>
          <w:t>постановления</w:t>
        </w:r>
      </w:hyperlink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Правительства Российской Федерации от 15.04.2014 </w:t>
      </w:r>
      <w:r w:rsidR="001A78DF" w:rsidRPr="001A78DF">
        <w:rPr>
          <w:rFonts w:ascii="Times New Roman" w:hAnsi="Times New Roman" w:cs="Times New Roman"/>
          <w:sz w:val="28"/>
          <w:szCs w:val="28"/>
        </w:rPr>
        <w:br/>
      </w:r>
      <w:r w:rsidR="001A78DF" w:rsidRPr="001A78D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№ 316 «Об утверждении государственной программы Российской Федерации «Экономическое развитие и инновационная экономика»;</w:t>
      </w:r>
    </w:p>
    <w:p w14:paraId="30BDB491" w14:textId="77777777" w:rsidR="001A78DF" w:rsidRDefault="006A7D15" w:rsidP="001A78DF">
      <w:pPr>
        <w:pStyle w:val="ConsPlusNormal0"/>
        <w:spacing w:line="360" w:lineRule="auto"/>
        <w:jc w:val="both"/>
        <w:rPr>
          <w:rFonts w:ascii="Times New Roman" w:hAnsi="Times New Roman" w:cs="Times New Roman"/>
        </w:rPr>
      </w:pPr>
      <w:hyperlink r:id="rId10" w:history="1">
        <w:r w:rsidR="001A78DF" w:rsidRPr="001A78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</w:t>
        </w:r>
      </w:hyperlink>
      <w:r w:rsidR="001A78DF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</w:t>
      </w:r>
      <w:r w:rsidR="001A78DF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 на период до 2030 года, утвержденной </w:t>
      </w:r>
      <w:r w:rsidR="001A78DF">
        <w:rPr>
          <w:rFonts w:ascii="Times New Roman" w:hAnsi="Times New Roman" w:cs="Times New Roman"/>
          <w:sz w:val="28"/>
          <w:szCs w:val="28"/>
        </w:rPr>
        <w:br/>
        <w:t xml:space="preserve">распоряжением Правительства Российской Федерации от 02.06.2016 </w:t>
      </w:r>
      <w:r w:rsidR="001A78DF">
        <w:rPr>
          <w:rFonts w:ascii="Times New Roman" w:hAnsi="Times New Roman" w:cs="Times New Roman"/>
          <w:sz w:val="28"/>
          <w:szCs w:val="28"/>
        </w:rPr>
        <w:br/>
        <w:t>№ 1083-р;</w:t>
      </w:r>
    </w:p>
    <w:p w14:paraId="78C4DFC9" w14:textId="608C6CBD" w:rsidR="001A78DF" w:rsidRDefault="001A78DF" w:rsidP="001A78DF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Стратегии социально-экономического развития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период до 2036 года, утвержденной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Кировской области от 25.11.2024 № 301 «Об утверждении Стратегии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социально-экономического развития Кировской области на период </w:t>
      </w:r>
      <w:r w:rsidR="00C3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2036 года</w:t>
      </w:r>
      <w:r w:rsidR="00B4143F">
        <w:rPr>
          <w:rFonts w:ascii="Times New Roman" w:hAnsi="Times New Roman" w:cs="Times New Roman"/>
          <w:sz w:val="28"/>
          <w:szCs w:val="28"/>
        </w:rPr>
        <w:t>»</w:t>
      </w:r>
      <w:r w:rsidR="00C37C64">
        <w:rPr>
          <w:rFonts w:ascii="Times New Roman" w:hAnsi="Times New Roman" w:cs="Times New Roman"/>
          <w:sz w:val="28"/>
          <w:szCs w:val="28"/>
        </w:rPr>
        <w:t>.</w:t>
      </w:r>
    </w:p>
    <w:p w14:paraId="33CA1C4E" w14:textId="77777777" w:rsidR="001A78DF" w:rsidRDefault="001A78DF" w:rsidP="001A78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программы оказывает влияние </w:t>
      </w:r>
      <w:r>
        <w:rPr>
          <w:sz w:val="28"/>
          <w:szCs w:val="28"/>
        </w:rPr>
        <w:br/>
        <w:t xml:space="preserve">на достижение национальной цели развития Российской Федерации </w:t>
      </w:r>
      <w:r>
        <w:rPr>
          <w:sz w:val="28"/>
          <w:szCs w:val="28"/>
        </w:rPr>
        <w:br/>
        <w:t xml:space="preserve">«Устойчивая и динамичная экономика», определенной </w:t>
      </w:r>
      <w:hyperlink r:id="rId11" w:history="1">
        <w:r w:rsidRPr="001A78DF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07.05.2024 № 309 «О национальных целях </w:t>
      </w:r>
      <w:r>
        <w:rPr>
          <w:sz w:val="28"/>
          <w:szCs w:val="28"/>
        </w:rPr>
        <w:br/>
        <w:t xml:space="preserve">развития Российской Федерации на период до 2030 года и на перспективу </w:t>
      </w:r>
      <w:r>
        <w:rPr>
          <w:sz w:val="28"/>
          <w:szCs w:val="28"/>
        </w:rPr>
        <w:br/>
        <w:t>до 2036 года».</w:t>
      </w:r>
    </w:p>
    <w:p w14:paraId="6BACA098" w14:textId="77777777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приоритетным направлениям развития малого и среднего бизнеса относятся:</w:t>
      </w:r>
    </w:p>
    <w:p w14:paraId="5899D344" w14:textId="77777777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бизнеса в формирование политики в сфере предпринимательства;</w:t>
      </w:r>
    </w:p>
    <w:p w14:paraId="204AAED9" w14:textId="0495AFA0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</w:t>
      </w:r>
      <w:r w:rsidR="001A4A38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по принципу одного окна для получения мер поддержки субъектам малого и среднего предпринимательства;</w:t>
      </w:r>
    </w:p>
    <w:p w14:paraId="6C2277D2" w14:textId="77777777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предпринимателя от идеи до реализации проекта;</w:t>
      </w:r>
    </w:p>
    <w:p w14:paraId="352D0417" w14:textId="77777777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потребительской среды;</w:t>
      </w:r>
    </w:p>
    <w:p w14:paraId="1B02C4C5" w14:textId="39FFC39E" w:rsidR="001A78DF" w:rsidRDefault="001A78DF" w:rsidP="00634629">
      <w:pPr>
        <w:pBdr>
          <w:bottom w:val="single" w:sz="4" w:space="0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торговой деятельности</w:t>
      </w:r>
      <w:r w:rsidR="00DA5EFE">
        <w:rPr>
          <w:sz w:val="28"/>
          <w:szCs w:val="28"/>
        </w:rPr>
        <w:t>.</w:t>
      </w:r>
    </w:p>
    <w:p w14:paraId="182BE4D1" w14:textId="51C5549C" w:rsidR="00766E34" w:rsidRDefault="001A78DF" w:rsidP="00634629">
      <w:pPr>
        <w:spacing w:line="360" w:lineRule="auto"/>
        <w:ind w:firstLine="709"/>
        <w:jc w:val="both"/>
        <w:rPr>
          <w:sz w:val="28"/>
          <w:szCs w:val="28"/>
        </w:rPr>
      </w:pPr>
      <w:r w:rsidRPr="00634629">
        <w:rPr>
          <w:sz w:val="28"/>
          <w:szCs w:val="28"/>
        </w:rPr>
        <w:t xml:space="preserve">Целью </w:t>
      </w:r>
      <w:bookmarkStart w:id="13" w:name="_Hlk149572436"/>
      <w:r w:rsidRPr="00634629">
        <w:rPr>
          <w:sz w:val="28"/>
          <w:szCs w:val="28"/>
        </w:rPr>
        <w:t xml:space="preserve">Государственной программы </w:t>
      </w:r>
      <w:bookmarkEnd w:id="13"/>
      <w:r w:rsidRPr="00634629">
        <w:rPr>
          <w:sz w:val="28"/>
          <w:szCs w:val="28"/>
        </w:rPr>
        <w:t xml:space="preserve">является увеличение численности занятых в сфере малого и среднего предпринимательства </w:t>
      </w:r>
      <w:r w:rsidR="001A4A38" w:rsidRPr="00634629">
        <w:rPr>
          <w:sz w:val="28"/>
          <w:szCs w:val="28"/>
        </w:rPr>
        <w:t xml:space="preserve">в </w:t>
      </w:r>
      <w:r w:rsidRPr="00634629">
        <w:rPr>
          <w:sz w:val="28"/>
          <w:szCs w:val="28"/>
        </w:rPr>
        <w:t xml:space="preserve">Кировской области, включая индивидуальных предпринимателей и самозанятых, к концу </w:t>
      </w:r>
      <w:r w:rsidRPr="00634629">
        <w:rPr>
          <w:sz w:val="28"/>
          <w:szCs w:val="28"/>
        </w:rPr>
        <w:br/>
        <w:t>2030 года до 280,0 тыс. человек.</w:t>
      </w:r>
    </w:p>
    <w:p w14:paraId="1A4BD631" w14:textId="77777777" w:rsidR="00634629" w:rsidRPr="00634629" w:rsidRDefault="00634629" w:rsidP="00634629">
      <w:pPr>
        <w:ind w:firstLine="709"/>
        <w:jc w:val="both"/>
        <w:rPr>
          <w:sz w:val="28"/>
          <w:szCs w:val="28"/>
        </w:rPr>
      </w:pPr>
    </w:p>
    <w:p w14:paraId="5E03B199" w14:textId="6A64D064" w:rsidR="0090427F" w:rsidRDefault="0090427F" w:rsidP="00634629">
      <w:pPr>
        <w:pStyle w:val="a9"/>
        <w:numPr>
          <w:ilvl w:val="0"/>
          <w:numId w:val="1"/>
        </w:numPr>
        <w:ind w:left="1066" w:hanging="357"/>
        <w:jc w:val="both"/>
        <w:rPr>
          <w:b/>
          <w:bCs/>
          <w:sz w:val="28"/>
          <w:szCs w:val="28"/>
        </w:rPr>
      </w:pPr>
      <w:r w:rsidRPr="00634629">
        <w:rPr>
          <w:b/>
          <w:bCs/>
          <w:sz w:val="28"/>
          <w:szCs w:val="28"/>
        </w:rPr>
        <w:t>Задачи</w:t>
      </w:r>
      <w:r w:rsidR="007C4403" w:rsidRPr="00634629">
        <w:rPr>
          <w:b/>
          <w:bCs/>
          <w:sz w:val="28"/>
          <w:szCs w:val="28"/>
        </w:rPr>
        <w:t xml:space="preserve"> </w:t>
      </w:r>
      <w:r w:rsidRPr="00634629">
        <w:rPr>
          <w:b/>
          <w:bCs/>
          <w:sz w:val="28"/>
          <w:szCs w:val="28"/>
        </w:rPr>
        <w:t>госу</w:t>
      </w:r>
      <w:bookmarkStart w:id="14" w:name="_GoBack"/>
      <w:bookmarkEnd w:id="14"/>
      <w:r w:rsidRPr="00634629">
        <w:rPr>
          <w:b/>
          <w:bCs/>
          <w:sz w:val="28"/>
          <w:szCs w:val="28"/>
        </w:rPr>
        <w:t>дарственной</w:t>
      </w:r>
      <w:r w:rsidR="007C4403" w:rsidRPr="00634629">
        <w:rPr>
          <w:b/>
          <w:bCs/>
          <w:sz w:val="28"/>
          <w:szCs w:val="28"/>
        </w:rPr>
        <w:t xml:space="preserve"> </w:t>
      </w:r>
      <w:r w:rsidRPr="00634629">
        <w:rPr>
          <w:b/>
          <w:bCs/>
          <w:sz w:val="28"/>
          <w:szCs w:val="28"/>
        </w:rPr>
        <w:t>политики в</w:t>
      </w:r>
      <w:r w:rsidR="007C4403" w:rsidRPr="00634629">
        <w:rPr>
          <w:b/>
          <w:bCs/>
          <w:sz w:val="28"/>
          <w:szCs w:val="28"/>
        </w:rPr>
        <w:t xml:space="preserve"> </w:t>
      </w:r>
      <w:r w:rsidRPr="00634629">
        <w:rPr>
          <w:b/>
          <w:bCs/>
          <w:sz w:val="28"/>
          <w:szCs w:val="28"/>
        </w:rPr>
        <w:t>сфере реализации</w:t>
      </w:r>
      <w:r w:rsidR="00634629" w:rsidRPr="00634629">
        <w:rPr>
          <w:b/>
          <w:bCs/>
          <w:sz w:val="28"/>
          <w:szCs w:val="28"/>
        </w:rPr>
        <w:t xml:space="preserve"> </w:t>
      </w:r>
      <w:r w:rsidRPr="00634629">
        <w:rPr>
          <w:b/>
          <w:bCs/>
          <w:sz w:val="28"/>
          <w:szCs w:val="28"/>
        </w:rPr>
        <w:t>Государственной программы</w:t>
      </w:r>
    </w:p>
    <w:p w14:paraId="389B8E2E" w14:textId="77777777" w:rsidR="00634629" w:rsidRPr="00634629" w:rsidRDefault="00634629" w:rsidP="00634629">
      <w:pPr>
        <w:pStyle w:val="a9"/>
        <w:ind w:left="1066"/>
        <w:jc w:val="both"/>
        <w:rPr>
          <w:sz w:val="28"/>
          <w:szCs w:val="28"/>
        </w:rPr>
      </w:pPr>
    </w:p>
    <w:p w14:paraId="2CFFA720" w14:textId="1F15911E" w:rsidR="001A78DF" w:rsidRPr="00634629" w:rsidRDefault="001A78DF" w:rsidP="00634629">
      <w:pPr>
        <w:spacing w:line="360" w:lineRule="auto"/>
        <w:ind w:firstLine="709"/>
        <w:jc w:val="both"/>
        <w:rPr>
          <w:sz w:val="28"/>
          <w:szCs w:val="28"/>
        </w:rPr>
      </w:pPr>
      <w:r w:rsidRPr="00634629">
        <w:rPr>
          <w:sz w:val="28"/>
          <w:szCs w:val="28"/>
        </w:rPr>
        <w:t>Для достижения цели Государственной программы требуется решение следующих задач:</w:t>
      </w:r>
    </w:p>
    <w:p w14:paraId="66BB4E37" w14:textId="77777777" w:rsidR="001A78DF" w:rsidRDefault="001A78DF" w:rsidP="001969B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предпринимательской активности;</w:t>
      </w:r>
    </w:p>
    <w:p w14:paraId="3AB47AC8" w14:textId="77777777" w:rsidR="001A78DF" w:rsidRDefault="001A78DF" w:rsidP="001969B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малого и среднего предпринимательства в Кировской области;</w:t>
      </w:r>
    </w:p>
    <w:p w14:paraId="38D72C97" w14:textId="29449923" w:rsidR="001A78DF" w:rsidRDefault="001A78DF" w:rsidP="001969B8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современного потребительского рынка </w:t>
      </w:r>
      <w:r w:rsidR="001A4A38">
        <w:rPr>
          <w:sz w:val="28"/>
          <w:szCs w:val="28"/>
        </w:rPr>
        <w:t xml:space="preserve">в </w:t>
      </w:r>
      <w:r>
        <w:rPr>
          <w:sz w:val="28"/>
          <w:szCs w:val="28"/>
        </w:rPr>
        <w:t>Кировской области.</w:t>
      </w:r>
    </w:p>
    <w:p w14:paraId="0CFF450A" w14:textId="06E00DF1" w:rsidR="005245FD" w:rsidRDefault="005245FD" w:rsidP="005245FD">
      <w:pPr>
        <w:pBdr>
          <w:bottom w:val="single" w:sz="4" w:space="31" w:color="FFFFFF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Государственной программы будет поддерживаться благоприятный предпринимательский климат, способствующий успешному ведению бизнеса, увеличению численности занятых в сфере предпринимательства и, следовательно, социально-экономическому развитию Кировской области, а также осуществляться регулирование и развитие торговой деятельности, </w:t>
      </w:r>
      <w:r>
        <w:rPr>
          <w:color w:val="000000"/>
          <w:sz w:val="28"/>
          <w:szCs w:val="28"/>
        </w:rPr>
        <w:t>будет оказана поддержка юридическим лицам, индивидуальным предпринимателям, осуществляющи</w:t>
      </w:r>
      <w:r w:rsidR="00AB49A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торговую деятельность в сельских населенных пунктах Кировской области.</w:t>
      </w:r>
    </w:p>
    <w:p w14:paraId="48411D0B" w14:textId="4CBB7931" w:rsidR="00084817" w:rsidRPr="00896922" w:rsidRDefault="00084817" w:rsidP="00683449">
      <w:pPr>
        <w:pStyle w:val="ConsPlusTitle"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5" w:name="_Hlk200029555"/>
      <w:r w:rsidRPr="00084817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="00D227E3"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14:paraId="5AA49884" w14:textId="77777777" w:rsidR="00180E37" w:rsidRPr="00896922" w:rsidRDefault="00180E37" w:rsidP="00896922">
      <w:pPr>
        <w:spacing w:line="360" w:lineRule="auto"/>
        <w:jc w:val="both"/>
      </w:pPr>
      <w:bookmarkStart w:id="16" w:name="_Hlk197950885"/>
      <w:bookmarkEnd w:id="0"/>
      <w:bookmarkEnd w:id="15"/>
      <w:bookmarkEnd w:id="16"/>
    </w:p>
    <w:sectPr w:rsidR="00180E37" w:rsidRPr="00896922" w:rsidSect="00471DA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E868" w14:textId="77777777" w:rsidR="006A7D15" w:rsidRDefault="006A7D15" w:rsidP="00471DA1">
      <w:r>
        <w:separator/>
      </w:r>
    </w:p>
  </w:endnote>
  <w:endnote w:type="continuationSeparator" w:id="0">
    <w:p w14:paraId="611614FF" w14:textId="77777777" w:rsidR="006A7D15" w:rsidRDefault="006A7D15" w:rsidP="004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BAE2" w14:textId="77777777" w:rsidR="006A7D15" w:rsidRDefault="006A7D15" w:rsidP="00471DA1">
      <w:r>
        <w:separator/>
      </w:r>
    </w:p>
  </w:footnote>
  <w:footnote w:type="continuationSeparator" w:id="0">
    <w:p w14:paraId="6EFE7C7F" w14:textId="77777777" w:rsidR="006A7D15" w:rsidRDefault="006A7D15" w:rsidP="0047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897517"/>
      <w:docPartObj>
        <w:docPartGallery w:val="Page Numbers (Top of Page)"/>
        <w:docPartUnique/>
      </w:docPartObj>
    </w:sdtPr>
    <w:sdtEndPr/>
    <w:sdtContent>
      <w:p w14:paraId="518578BF" w14:textId="34ECEAD4" w:rsidR="00471DA1" w:rsidRDefault="00471D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2E7F2" w14:textId="77777777" w:rsidR="00471DA1" w:rsidRDefault="00471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28A"/>
    <w:multiLevelType w:val="hybridMultilevel"/>
    <w:tmpl w:val="1CAE95FA"/>
    <w:lvl w:ilvl="0" w:tplc="B4DA9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F6B1C"/>
    <w:multiLevelType w:val="hybridMultilevel"/>
    <w:tmpl w:val="1CAE95FA"/>
    <w:lvl w:ilvl="0" w:tplc="B4DA9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4436BC"/>
    <w:multiLevelType w:val="hybridMultilevel"/>
    <w:tmpl w:val="614C2434"/>
    <w:lvl w:ilvl="0" w:tplc="AA4E0E2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DF"/>
    <w:rsid w:val="0000494D"/>
    <w:rsid w:val="00084817"/>
    <w:rsid w:val="000C05B3"/>
    <w:rsid w:val="00180E37"/>
    <w:rsid w:val="001969B8"/>
    <w:rsid w:val="001A4A38"/>
    <w:rsid w:val="001A78DF"/>
    <w:rsid w:val="001A798C"/>
    <w:rsid w:val="00265379"/>
    <w:rsid w:val="0032774A"/>
    <w:rsid w:val="00355F3B"/>
    <w:rsid w:val="00392312"/>
    <w:rsid w:val="00424B0C"/>
    <w:rsid w:val="00434307"/>
    <w:rsid w:val="00471DA1"/>
    <w:rsid w:val="004B69B6"/>
    <w:rsid w:val="004F3F02"/>
    <w:rsid w:val="005200CA"/>
    <w:rsid w:val="005245FD"/>
    <w:rsid w:val="00565442"/>
    <w:rsid w:val="005B7681"/>
    <w:rsid w:val="005E3BC0"/>
    <w:rsid w:val="00634629"/>
    <w:rsid w:val="006803EB"/>
    <w:rsid w:val="00683449"/>
    <w:rsid w:val="00686C0B"/>
    <w:rsid w:val="006A7D15"/>
    <w:rsid w:val="006C4D71"/>
    <w:rsid w:val="007172F6"/>
    <w:rsid w:val="00766E34"/>
    <w:rsid w:val="007C4403"/>
    <w:rsid w:val="007F6B7E"/>
    <w:rsid w:val="0083089E"/>
    <w:rsid w:val="00890EC4"/>
    <w:rsid w:val="00896922"/>
    <w:rsid w:val="0090427F"/>
    <w:rsid w:val="00936914"/>
    <w:rsid w:val="0094760C"/>
    <w:rsid w:val="00956604"/>
    <w:rsid w:val="009A0C23"/>
    <w:rsid w:val="00A013B3"/>
    <w:rsid w:val="00AB49A2"/>
    <w:rsid w:val="00AC702D"/>
    <w:rsid w:val="00B4143F"/>
    <w:rsid w:val="00B93D24"/>
    <w:rsid w:val="00BA2A0E"/>
    <w:rsid w:val="00BC21A2"/>
    <w:rsid w:val="00C37C64"/>
    <w:rsid w:val="00CF5559"/>
    <w:rsid w:val="00D227E3"/>
    <w:rsid w:val="00DA5EFE"/>
    <w:rsid w:val="00DF753D"/>
    <w:rsid w:val="00E439CF"/>
    <w:rsid w:val="00E51E97"/>
    <w:rsid w:val="00EC4E3B"/>
    <w:rsid w:val="00FB23CF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B95"/>
  <w15:chartTrackingRefBased/>
  <w15:docId w15:val="{DDA034F4-2A0C-4EAE-B2AD-4EDC917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7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A78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1A78DF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1A78D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1A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1A78DF"/>
    <w:rPr>
      <w:i/>
      <w:iCs/>
    </w:rPr>
  </w:style>
  <w:style w:type="paragraph" w:styleId="a5">
    <w:name w:val="header"/>
    <w:basedOn w:val="a"/>
    <w:link w:val="a6"/>
    <w:uiPriority w:val="99"/>
    <w:unhideWhenUsed/>
    <w:rsid w:val="00471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1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63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94696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7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31</cp:revision>
  <cp:lastPrinted>2025-06-20T06:14:00Z</cp:lastPrinted>
  <dcterms:created xsi:type="dcterms:W3CDTF">2025-05-15T06:52:00Z</dcterms:created>
  <dcterms:modified xsi:type="dcterms:W3CDTF">2025-06-30T11:45:00Z</dcterms:modified>
</cp:coreProperties>
</file>